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Ind w:w="-318" w:type="dxa"/>
        <w:tblLayout w:type="fixed"/>
        <w:tblLook w:val="04A0"/>
      </w:tblPr>
      <w:tblGrid>
        <w:gridCol w:w="4397"/>
        <w:gridCol w:w="1069"/>
        <w:gridCol w:w="4710"/>
      </w:tblGrid>
      <w:tr w:rsidR="009A0BDD" w:rsidRPr="00BE2503" w:rsidTr="009A0BDD">
        <w:trPr>
          <w:trHeight w:val="1559"/>
        </w:trPr>
        <w:tc>
          <w:tcPr>
            <w:tcW w:w="4397" w:type="dxa"/>
          </w:tcPr>
          <w:p w:rsidR="009A0BDD" w:rsidRPr="00BE2503" w:rsidRDefault="009A0BDD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 w:rsidRPr="00BE2503">
              <w:rPr>
                <w:b/>
                <w:lang w:val="ro-RO"/>
              </w:rPr>
              <w:t>REPUBLICA MOLDOVA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 w:rsidRPr="00BE2503">
              <w:rPr>
                <w:b/>
                <w:lang w:val="ro-RO"/>
              </w:rPr>
              <w:t>CONSILIUL RAIONAL CAHUL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lang w:val="en-US"/>
              </w:rPr>
            </w:pPr>
            <w:r w:rsidRPr="00BE2503"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r w:rsidRPr="00BE2503">
              <w:rPr>
                <w:sz w:val="22"/>
                <w:szCs w:val="22"/>
                <w:lang w:val="en-US"/>
              </w:rPr>
              <w:t>mun.Cahul</w:t>
            </w:r>
            <w:proofErr w:type="spellEnd"/>
            <w:r w:rsidRPr="00BE250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503">
              <w:rPr>
                <w:sz w:val="22"/>
                <w:szCs w:val="22"/>
                <w:lang w:val="en-US"/>
              </w:rPr>
              <w:t>Piaţa</w:t>
            </w:r>
            <w:proofErr w:type="spellEnd"/>
            <w:r w:rsidRPr="00BE250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2503">
              <w:rPr>
                <w:sz w:val="22"/>
                <w:szCs w:val="22"/>
                <w:lang w:val="en-US"/>
              </w:rPr>
              <w:t>Independenţei</w:t>
            </w:r>
            <w:proofErr w:type="spellEnd"/>
            <w:r w:rsidRPr="00BE2503">
              <w:rPr>
                <w:sz w:val="22"/>
                <w:szCs w:val="22"/>
                <w:lang w:val="en-US"/>
              </w:rPr>
              <w:t>, 2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9" w:type="dxa"/>
          </w:tcPr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 w:rsidRPr="00BE2503">
              <w:rPr>
                <w:b/>
                <w:lang w:val="ro-RO"/>
              </w:rPr>
              <w:t>РЕСПУБЛИКА МОЛДОВА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 w:rsidRPr="00BE2503">
              <w:rPr>
                <w:b/>
                <w:lang w:val="ro-RO"/>
              </w:rPr>
              <w:t>РАЙОННЫЙ СОВЕТ КАХУЛ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9A0BDD" w:rsidRPr="00BE2503" w:rsidRDefault="009A0BDD">
            <w:pPr>
              <w:pStyle w:val="Corptext"/>
              <w:spacing w:after="0" w:line="276" w:lineRule="auto"/>
              <w:jc w:val="center"/>
            </w:pPr>
            <w:r w:rsidRPr="00BE2503">
              <w:rPr>
                <w:sz w:val="22"/>
                <w:szCs w:val="22"/>
              </w:rPr>
              <w:t xml:space="preserve">МD-3909, </w:t>
            </w:r>
            <w:r w:rsidRPr="00BE2503">
              <w:rPr>
                <w:sz w:val="22"/>
                <w:szCs w:val="22"/>
                <w:lang w:val="ru-RU"/>
              </w:rPr>
              <w:t>мун</w:t>
            </w:r>
            <w:r w:rsidRPr="00BE2503">
              <w:rPr>
                <w:sz w:val="22"/>
                <w:szCs w:val="22"/>
              </w:rPr>
              <w:t>.</w:t>
            </w:r>
            <w:proofErr w:type="spellStart"/>
            <w:r w:rsidRPr="00BE2503">
              <w:rPr>
                <w:sz w:val="22"/>
                <w:szCs w:val="22"/>
              </w:rPr>
              <w:t>Ка</w:t>
            </w:r>
            <w:r w:rsidRPr="00BE2503">
              <w:rPr>
                <w:sz w:val="22"/>
                <w:szCs w:val="22"/>
                <w:lang w:val="ro-RO"/>
              </w:rPr>
              <w:t>хул</w:t>
            </w:r>
            <w:proofErr w:type="spellEnd"/>
            <w:r w:rsidRPr="00BE2503">
              <w:rPr>
                <w:sz w:val="22"/>
                <w:szCs w:val="22"/>
                <w:lang w:val="ro-RO"/>
              </w:rPr>
              <w:t xml:space="preserve">, </w:t>
            </w:r>
            <w:r w:rsidRPr="00BE2503">
              <w:rPr>
                <w:sz w:val="22"/>
                <w:szCs w:val="22"/>
              </w:rPr>
              <w:t>П</w:t>
            </w:r>
            <w:proofErr w:type="spellStart"/>
            <w:r w:rsidRPr="00BE2503">
              <w:rPr>
                <w:sz w:val="22"/>
                <w:szCs w:val="22"/>
                <w:lang w:val="ro-RO"/>
              </w:rPr>
              <w:t>яца</w:t>
            </w:r>
            <w:proofErr w:type="spellEnd"/>
            <w:r w:rsidRPr="00BE250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E2503">
              <w:rPr>
                <w:sz w:val="22"/>
                <w:szCs w:val="22"/>
              </w:rPr>
              <w:t>Индепенденцей</w:t>
            </w:r>
            <w:proofErr w:type="spellEnd"/>
            <w:r w:rsidRPr="00BE2503">
              <w:rPr>
                <w:sz w:val="22"/>
                <w:szCs w:val="22"/>
              </w:rPr>
              <w:t>, 2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9A0BDD" w:rsidRPr="00BE2503" w:rsidTr="009A0BDD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0BDD" w:rsidRPr="00BE2503" w:rsidRDefault="009A0BDD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9A0BDD" w:rsidRPr="00BE2503" w:rsidRDefault="009A0BDD" w:rsidP="000D2CE5">
      <w:pPr>
        <w:tabs>
          <w:tab w:val="right" w:pos="9705"/>
        </w:tabs>
        <w:jc w:val="right"/>
        <w:rPr>
          <w:b/>
          <w:bCs/>
          <w:i/>
          <w:sz w:val="16"/>
          <w:szCs w:val="16"/>
          <w:u w:val="single"/>
          <w:lang w:val="pt-BR"/>
        </w:rPr>
      </w:pPr>
    </w:p>
    <w:p w:rsidR="000D2CE5" w:rsidRPr="00BE2503" w:rsidRDefault="000D2CE5" w:rsidP="000D2CE5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BE2503">
        <w:rPr>
          <w:b/>
          <w:bCs/>
          <w:i/>
          <w:sz w:val="28"/>
          <w:szCs w:val="28"/>
          <w:u w:val="single"/>
          <w:lang w:val="pt-BR"/>
        </w:rPr>
        <w:t>PROIECT</w:t>
      </w:r>
    </w:p>
    <w:p w:rsidR="000D2CE5" w:rsidRPr="00BE2503" w:rsidRDefault="000D2CE5" w:rsidP="000D2CE5">
      <w:pPr>
        <w:tabs>
          <w:tab w:val="right" w:pos="9705"/>
        </w:tabs>
        <w:jc w:val="center"/>
        <w:rPr>
          <w:b/>
          <w:bCs/>
          <w:sz w:val="16"/>
          <w:szCs w:val="16"/>
          <w:lang w:val="pt-BR"/>
        </w:rPr>
      </w:pPr>
    </w:p>
    <w:p w:rsidR="000D2CE5" w:rsidRPr="00BE2503" w:rsidRDefault="000D2CE5" w:rsidP="000D2CE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BE2503">
        <w:rPr>
          <w:b/>
          <w:bCs/>
          <w:sz w:val="28"/>
          <w:szCs w:val="28"/>
          <w:lang w:val="pt-BR"/>
        </w:rPr>
        <w:t xml:space="preserve">D E C I </w:t>
      </w:r>
      <w:r w:rsidRPr="00BE2503">
        <w:rPr>
          <w:b/>
          <w:bCs/>
          <w:sz w:val="28"/>
          <w:szCs w:val="28"/>
          <w:lang w:val="ro-RO"/>
        </w:rPr>
        <w:t>Z I E</w:t>
      </w:r>
    </w:p>
    <w:p w:rsidR="000D2CE5" w:rsidRPr="00BE2503" w:rsidRDefault="000D2CE5" w:rsidP="000D2CE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BE2503">
        <w:rPr>
          <w:b/>
          <w:bCs/>
          <w:sz w:val="28"/>
          <w:szCs w:val="28"/>
          <w:lang w:val="ro-RO"/>
        </w:rPr>
        <w:t>mun. Cahul</w:t>
      </w:r>
    </w:p>
    <w:p w:rsidR="000D2CE5" w:rsidRPr="00BE2503" w:rsidRDefault="000D2CE5" w:rsidP="000D2CE5">
      <w:pPr>
        <w:rPr>
          <w:b/>
          <w:sz w:val="16"/>
          <w:szCs w:val="16"/>
          <w:lang w:val="ro-RO"/>
        </w:rPr>
      </w:pPr>
      <w:r w:rsidRPr="00BE2503">
        <w:rPr>
          <w:b/>
          <w:sz w:val="16"/>
          <w:szCs w:val="16"/>
          <w:lang w:val="ro-RO"/>
        </w:rPr>
        <w:t xml:space="preserve">                                  </w:t>
      </w:r>
    </w:p>
    <w:p w:rsidR="00D22F01" w:rsidRPr="00AD1EE2" w:rsidRDefault="000D2CE5" w:rsidP="00AD1EE2">
      <w:pPr>
        <w:pStyle w:val="Titlu2"/>
        <w:tabs>
          <w:tab w:val="clear" w:pos="284"/>
          <w:tab w:val="num" w:pos="142"/>
        </w:tabs>
        <w:spacing w:line="240" w:lineRule="auto"/>
        <w:rPr>
          <w:b/>
          <w:color w:val="auto"/>
        </w:rPr>
      </w:pPr>
      <w:r w:rsidRPr="00BE2503">
        <w:rPr>
          <w:b/>
          <w:color w:val="auto"/>
        </w:rPr>
        <w:t>Nr. ________                                                                                 ________ 2018</w:t>
      </w:r>
    </w:p>
    <w:p w:rsidR="00AD1EE2" w:rsidRDefault="00AD1EE2" w:rsidP="00AD1EE2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en-US"/>
        </w:rPr>
        <w:t xml:space="preserve">Cu </w:t>
      </w:r>
      <w:proofErr w:type="spellStart"/>
      <w:r>
        <w:rPr>
          <w:b/>
          <w:sz w:val="26"/>
          <w:szCs w:val="26"/>
          <w:lang w:val="en-US"/>
        </w:rPr>
        <w:t>privire</w:t>
      </w:r>
      <w:proofErr w:type="spellEnd"/>
      <w:r>
        <w:rPr>
          <w:b/>
          <w:sz w:val="26"/>
          <w:szCs w:val="26"/>
          <w:lang w:val="en-US"/>
        </w:rPr>
        <w:t xml:space="preserve"> la </w:t>
      </w:r>
      <w:proofErr w:type="spellStart"/>
      <w:r>
        <w:rPr>
          <w:b/>
          <w:sz w:val="26"/>
          <w:szCs w:val="26"/>
          <w:lang w:val="en-US"/>
        </w:rPr>
        <w:t>deschi</w:t>
      </w:r>
      <w:r>
        <w:rPr>
          <w:b/>
          <w:sz w:val="26"/>
          <w:szCs w:val="26"/>
          <w:lang w:val="ro-RO"/>
        </w:rPr>
        <w:t>derea</w:t>
      </w:r>
      <w:proofErr w:type="spellEnd"/>
    </w:p>
    <w:p w:rsidR="00AD1EE2" w:rsidRDefault="00AD1EE2" w:rsidP="00AD1EE2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unor clase de liceu</w:t>
      </w:r>
    </w:p>
    <w:p w:rsidR="00AD1EE2" w:rsidRPr="00AD1EE2" w:rsidRDefault="00AD1EE2" w:rsidP="00AD1EE2">
      <w:pPr>
        <w:rPr>
          <w:sz w:val="16"/>
          <w:szCs w:val="16"/>
          <w:lang w:val="en-US"/>
        </w:rPr>
      </w:pPr>
    </w:p>
    <w:p w:rsidR="00AD1EE2" w:rsidRDefault="00AD1EE2" w:rsidP="00AD1EE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Avînd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vedere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demersurile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parvenite</w:t>
      </w:r>
      <w:proofErr w:type="spellEnd"/>
      <w:r>
        <w:rPr>
          <w:sz w:val="26"/>
          <w:szCs w:val="26"/>
          <w:lang w:val="en-US"/>
        </w:rPr>
        <w:t xml:space="preserve"> de la </w:t>
      </w:r>
      <w:proofErr w:type="spellStart"/>
      <w:r>
        <w:rPr>
          <w:sz w:val="26"/>
          <w:szCs w:val="26"/>
          <w:lang w:val="en-US"/>
        </w:rPr>
        <w:t>Liceul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Teoretic</w:t>
      </w:r>
      <w:proofErr w:type="spellEnd"/>
      <w:r>
        <w:rPr>
          <w:sz w:val="26"/>
          <w:szCs w:val="26"/>
          <w:lang w:val="en-US"/>
        </w:rPr>
        <w:t xml:space="preserve"> „Academician Ion </w:t>
      </w:r>
      <w:proofErr w:type="spellStart"/>
      <w:r>
        <w:rPr>
          <w:sz w:val="26"/>
          <w:szCs w:val="26"/>
          <w:lang w:val="en-US"/>
        </w:rPr>
        <w:t>Bostan</w:t>
      </w:r>
      <w:proofErr w:type="spellEnd"/>
      <w:r>
        <w:rPr>
          <w:sz w:val="26"/>
          <w:szCs w:val="26"/>
          <w:lang w:val="en-US"/>
        </w:rPr>
        <w:t xml:space="preserve">”, s. </w:t>
      </w:r>
      <w:proofErr w:type="spellStart"/>
      <w:r>
        <w:rPr>
          <w:sz w:val="26"/>
          <w:szCs w:val="26"/>
          <w:lang w:val="en-US"/>
        </w:rPr>
        <w:t>Brânza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Liceul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Teoretic</w:t>
      </w:r>
      <w:proofErr w:type="spellEnd"/>
      <w:r>
        <w:rPr>
          <w:sz w:val="26"/>
          <w:szCs w:val="26"/>
          <w:lang w:val="en-US"/>
        </w:rPr>
        <w:t xml:space="preserve"> „Alexei </w:t>
      </w:r>
      <w:proofErr w:type="spellStart"/>
      <w:r>
        <w:rPr>
          <w:sz w:val="26"/>
          <w:szCs w:val="26"/>
          <w:lang w:val="en-US"/>
        </w:rPr>
        <w:t>Mateevici</w:t>
      </w:r>
      <w:proofErr w:type="spellEnd"/>
      <w:r>
        <w:rPr>
          <w:sz w:val="26"/>
          <w:szCs w:val="26"/>
          <w:lang w:val="en-US"/>
        </w:rPr>
        <w:t xml:space="preserve">”, s. </w:t>
      </w:r>
      <w:proofErr w:type="spellStart"/>
      <w:r>
        <w:rPr>
          <w:sz w:val="26"/>
          <w:szCs w:val="26"/>
          <w:lang w:val="en-US"/>
        </w:rPr>
        <w:t>Alexandru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Ioan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Cuza</w:t>
      </w:r>
      <w:proofErr w:type="spellEnd"/>
      <w:r>
        <w:rPr>
          <w:sz w:val="26"/>
          <w:szCs w:val="26"/>
          <w:lang w:val="en-US"/>
        </w:rPr>
        <w:t xml:space="preserve">, cu </w:t>
      </w:r>
      <w:proofErr w:type="spellStart"/>
      <w:r>
        <w:rPr>
          <w:sz w:val="26"/>
          <w:szCs w:val="26"/>
          <w:lang w:val="en-US"/>
        </w:rPr>
        <w:t>referire</w:t>
      </w:r>
      <w:proofErr w:type="spell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deschiderea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unei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clase</w:t>
      </w:r>
      <w:proofErr w:type="spellEnd"/>
      <w:r>
        <w:rPr>
          <w:sz w:val="26"/>
          <w:szCs w:val="26"/>
          <w:lang w:val="en-US"/>
        </w:rPr>
        <w:t xml:space="preserve"> de a X-a, </w:t>
      </w:r>
      <w:proofErr w:type="spellStart"/>
      <w:r>
        <w:rPr>
          <w:sz w:val="26"/>
          <w:szCs w:val="26"/>
          <w:lang w:val="en-US"/>
        </w:rPr>
        <w:t>profil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umanist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temeiul</w:t>
      </w:r>
      <w:proofErr w:type="spellEnd"/>
      <w:r>
        <w:rPr>
          <w:sz w:val="26"/>
          <w:szCs w:val="26"/>
          <w:lang w:val="en-US"/>
        </w:rPr>
        <w:t xml:space="preserve"> art. </w:t>
      </w:r>
      <w:proofErr w:type="gramStart"/>
      <w:r>
        <w:rPr>
          <w:sz w:val="26"/>
          <w:szCs w:val="26"/>
          <w:lang w:val="en-US"/>
        </w:rPr>
        <w:t xml:space="preserve">31 </w:t>
      </w:r>
      <w:proofErr w:type="spellStart"/>
      <w:r>
        <w:rPr>
          <w:sz w:val="26"/>
          <w:szCs w:val="26"/>
          <w:lang w:val="en-US"/>
        </w:rPr>
        <w:t>alin</w:t>
      </w:r>
      <w:proofErr w:type="spellEnd"/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(5) </w:t>
      </w:r>
      <w:proofErr w:type="gramStart"/>
      <w:r>
        <w:rPr>
          <w:sz w:val="26"/>
          <w:szCs w:val="26"/>
          <w:lang w:val="en-US"/>
        </w:rPr>
        <w:t>din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Codul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Educației</w:t>
      </w:r>
      <w:proofErr w:type="spellEnd"/>
      <w:r>
        <w:rPr>
          <w:sz w:val="26"/>
          <w:szCs w:val="26"/>
          <w:lang w:val="en-US"/>
        </w:rPr>
        <w:t xml:space="preserve"> al RM nr.152 din 07 </w:t>
      </w:r>
      <w:proofErr w:type="spellStart"/>
      <w:r>
        <w:rPr>
          <w:sz w:val="26"/>
          <w:szCs w:val="26"/>
          <w:lang w:val="en-US"/>
        </w:rPr>
        <w:t>iulie</w:t>
      </w:r>
      <w:proofErr w:type="spellEnd"/>
      <w:r>
        <w:rPr>
          <w:sz w:val="26"/>
          <w:szCs w:val="26"/>
          <w:lang w:val="en-US"/>
        </w:rPr>
        <w:t xml:space="preserve"> 2014, </w:t>
      </w:r>
      <w:proofErr w:type="spellStart"/>
      <w:r>
        <w:rPr>
          <w:sz w:val="26"/>
          <w:szCs w:val="26"/>
          <w:lang w:val="en-US"/>
        </w:rPr>
        <w:t>Metodologiei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admitere</w:t>
      </w:r>
      <w:proofErr w:type="spellEnd"/>
      <w:r>
        <w:rPr>
          <w:sz w:val="26"/>
          <w:szCs w:val="26"/>
          <w:lang w:val="en-US"/>
        </w:rPr>
        <w:t xml:space="preserve"> a  </w:t>
      </w:r>
      <w:proofErr w:type="spellStart"/>
      <w:r>
        <w:rPr>
          <w:sz w:val="26"/>
          <w:szCs w:val="26"/>
          <w:lang w:val="en-US"/>
        </w:rPr>
        <w:t>elevilor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învățământul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liceal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aprobată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prin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orddinul</w:t>
      </w:r>
      <w:proofErr w:type="spellEnd"/>
      <w:r>
        <w:rPr>
          <w:sz w:val="26"/>
          <w:szCs w:val="26"/>
          <w:lang w:val="en-US"/>
        </w:rPr>
        <w:t xml:space="preserve"> MECC nr. 454 din 07 </w:t>
      </w:r>
      <w:proofErr w:type="spellStart"/>
      <w:r>
        <w:rPr>
          <w:sz w:val="26"/>
          <w:szCs w:val="26"/>
          <w:lang w:val="en-US"/>
        </w:rPr>
        <w:t>iulie</w:t>
      </w:r>
      <w:proofErr w:type="spellEnd"/>
      <w:r>
        <w:rPr>
          <w:sz w:val="26"/>
          <w:szCs w:val="26"/>
          <w:lang w:val="en-US"/>
        </w:rPr>
        <w:t xml:space="preserve"> 2017, </w:t>
      </w:r>
      <w:proofErr w:type="spellStart"/>
      <w:r w:rsidRPr="009F3E2D">
        <w:rPr>
          <w:sz w:val="26"/>
          <w:szCs w:val="26"/>
          <w:lang w:val="en-US"/>
        </w:rPr>
        <w:t>ordinului</w:t>
      </w:r>
      <w:proofErr w:type="spellEnd"/>
      <w:r w:rsidRPr="009F3E2D">
        <w:rPr>
          <w:sz w:val="26"/>
          <w:szCs w:val="26"/>
          <w:lang w:val="en-US"/>
        </w:rPr>
        <w:t xml:space="preserve"> nr. </w:t>
      </w:r>
      <w:r w:rsidR="009F3E2D" w:rsidRPr="009F3E2D">
        <w:rPr>
          <w:sz w:val="26"/>
          <w:szCs w:val="26"/>
          <w:lang w:val="en-US"/>
        </w:rPr>
        <w:t>9</w:t>
      </w:r>
      <w:r w:rsidRPr="009F3E2D">
        <w:rPr>
          <w:sz w:val="26"/>
          <w:szCs w:val="26"/>
          <w:lang w:val="en-US"/>
        </w:rPr>
        <w:t>7</w:t>
      </w:r>
      <w:r w:rsidR="009F3E2D" w:rsidRPr="009F3E2D">
        <w:rPr>
          <w:sz w:val="26"/>
          <w:szCs w:val="26"/>
          <w:lang w:val="en-US"/>
        </w:rPr>
        <w:t>5</w:t>
      </w:r>
      <w:r w:rsidRPr="009F3E2D">
        <w:rPr>
          <w:sz w:val="26"/>
          <w:szCs w:val="26"/>
          <w:lang w:val="en-US"/>
        </w:rPr>
        <w:t xml:space="preserve"> din </w:t>
      </w:r>
      <w:r w:rsidR="009F3E2D" w:rsidRPr="009F3E2D">
        <w:rPr>
          <w:sz w:val="26"/>
          <w:szCs w:val="26"/>
          <w:lang w:val="en-US"/>
        </w:rPr>
        <w:t>25</w:t>
      </w:r>
      <w:r w:rsidRPr="009F3E2D">
        <w:rPr>
          <w:sz w:val="26"/>
          <w:szCs w:val="26"/>
          <w:lang w:val="en-US"/>
        </w:rPr>
        <w:t xml:space="preserve"> </w:t>
      </w:r>
      <w:proofErr w:type="spellStart"/>
      <w:r w:rsidRPr="009F3E2D">
        <w:rPr>
          <w:sz w:val="26"/>
          <w:szCs w:val="26"/>
          <w:lang w:val="en-US"/>
        </w:rPr>
        <w:t>iu</w:t>
      </w:r>
      <w:r w:rsidR="009F3E2D" w:rsidRPr="009F3E2D">
        <w:rPr>
          <w:sz w:val="26"/>
          <w:szCs w:val="26"/>
          <w:lang w:val="en-US"/>
        </w:rPr>
        <w:t>n</w:t>
      </w:r>
      <w:r w:rsidRPr="009F3E2D">
        <w:rPr>
          <w:sz w:val="26"/>
          <w:szCs w:val="26"/>
          <w:lang w:val="en-US"/>
        </w:rPr>
        <w:t>ie</w:t>
      </w:r>
      <w:proofErr w:type="spellEnd"/>
      <w:r w:rsidRPr="009F3E2D">
        <w:rPr>
          <w:sz w:val="26"/>
          <w:szCs w:val="26"/>
          <w:lang w:val="en-US"/>
        </w:rPr>
        <w:t xml:space="preserve"> 201</w:t>
      </w:r>
      <w:r w:rsidR="009F3E2D">
        <w:rPr>
          <w:sz w:val="26"/>
          <w:szCs w:val="26"/>
          <w:lang w:val="en-US"/>
        </w:rPr>
        <w:t>8</w:t>
      </w:r>
      <w:r>
        <w:rPr>
          <w:sz w:val="26"/>
          <w:szCs w:val="26"/>
          <w:lang w:val="en-US"/>
        </w:rPr>
        <w:t xml:space="preserve"> „Cu </w:t>
      </w:r>
      <w:proofErr w:type="spellStart"/>
      <w:r>
        <w:rPr>
          <w:sz w:val="26"/>
          <w:szCs w:val="26"/>
          <w:lang w:val="en-US"/>
        </w:rPr>
        <w:t>privire</w:t>
      </w:r>
      <w:proofErr w:type="spell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admiter</w:t>
      </w:r>
      <w:r w:rsidR="009F3E2D">
        <w:rPr>
          <w:sz w:val="26"/>
          <w:szCs w:val="26"/>
          <w:lang w:val="en-US"/>
        </w:rPr>
        <w:t>ea</w:t>
      </w:r>
      <w:proofErr w:type="spellEnd"/>
      <w:r w:rsidR="009F3E2D">
        <w:rPr>
          <w:sz w:val="26"/>
          <w:szCs w:val="26"/>
          <w:lang w:val="en-US"/>
        </w:rPr>
        <w:t xml:space="preserve"> </w:t>
      </w:r>
      <w:proofErr w:type="spellStart"/>
      <w:r w:rsidR="009F3E2D">
        <w:rPr>
          <w:sz w:val="26"/>
          <w:szCs w:val="26"/>
          <w:lang w:val="en-US"/>
        </w:rPr>
        <w:t>elevilor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învățământul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liceal</w:t>
      </w:r>
      <w:proofErr w:type="spellEnd"/>
      <w:r w:rsidR="009F3E2D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proofErr w:type="spellStart"/>
      <w:r w:rsidR="009F3E2D">
        <w:rPr>
          <w:sz w:val="26"/>
          <w:szCs w:val="26"/>
          <w:lang w:val="en-US"/>
        </w:rPr>
        <w:t>sesiunea</w:t>
      </w:r>
      <w:proofErr w:type="spellEnd"/>
      <w:r w:rsidR="009F3E2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2018”, </w:t>
      </w:r>
      <w:proofErr w:type="spellStart"/>
      <w:r>
        <w:rPr>
          <w:sz w:val="26"/>
          <w:szCs w:val="26"/>
          <w:lang w:val="en-US"/>
        </w:rPr>
        <w:t>avizului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Comisiei</w:t>
      </w:r>
      <w:proofErr w:type="spellEnd"/>
      <w:r>
        <w:rPr>
          <w:sz w:val="26"/>
          <w:szCs w:val="26"/>
          <w:lang w:val="en-US"/>
        </w:rPr>
        <w:t xml:space="preserve"> consultative de </w:t>
      </w:r>
      <w:proofErr w:type="spellStart"/>
      <w:r>
        <w:rPr>
          <w:sz w:val="26"/>
          <w:szCs w:val="26"/>
          <w:lang w:val="en-US"/>
        </w:rPr>
        <w:t>specialitate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Consiliul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Raional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Cahul</w:t>
      </w:r>
      <w:proofErr w:type="spellEnd"/>
    </w:p>
    <w:p w:rsidR="00AD1EE2" w:rsidRDefault="00AD1EE2" w:rsidP="00AD1EE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DECIDE:</w:t>
      </w:r>
    </w:p>
    <w:p w:rsidR="00AD1EE2" w:rsidRDefault="00AD1EE2" w:rsidP="00AD1EE2">
      <w:pPr>
        <w:pStyle w:val="Listparagraf"/>
        <w:numPr>
          <w:ilvl w:val="0"/>
          <w:numId w:val="14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Se </w:t>
      </w:r>
      <w:proofErr w:type="spellStart"/>
      <w:r>
        <w:rPr>
          <w:sz w:val="26"/>
          <w:szCs w:val="26"/>
          <w:lang w:val="en-US"/>
        </w:rPr>
        <w:t>permite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deschiderea</w:t>
      </w:r>
      <w:proofErr w:type="spellEnd"/>
      <w:r>
        <w:rPr>
          <w:sz w:val="26"/>
          <w:szCs w:val="26"/>
          <w:lang w:val="en-US"/>
        </w:rPr>
        <w:t xml:space="preserve">, de la  1 </w:t>
      </w:r>
      <w:proofErr w:type="spellStart"/>
      <w:r>
        <w:rPr>
          <w:sz w:val="26"/>
          <w:szCs w:val="26"/>
          <w:lang w:val="en-US"/>
        </w:rPr>
        <w:t>septembrie</w:t>
      </w:r>
      <w:proofErr w:type="spellEnd"/>
      <w:r>
        <w:rPr>
          <w:sz w:val="26"/>
          <w:szCs w:val="26"/>
          <w:lang w:val="en-US"/>
        </w:rPr>
        <w:t xml:space="preserve"> 2017, a </w:t>
      </w:r>
      <w:proofErr w:type="spellStart"/>
      <w:r>
        <w:rPr>
          <w:sz w:val="26"/>
          <w:szCs w:val="26"/>
          <w:lang w:val="en-US"/>
        </w:rPr>
        <w:t>unei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singure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clase</w:t>
      </w:r>
      <w:proofErr w:type="spellEnd"/>
      <w:r>
        <w:rPr>
          <w:sz w:val="26"/>
          <w:szCs w:val="26"/>
          <w:lang w:val="en-US"/>
        </w:rPr>
        <w:t xml:space="preserve"> de a X-a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Liceul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Teoretic</w:t>
      </w:r>
      <w:proofErr w:type="spellEnd"/>
      <w:r>
        <w:rPr>
          <w:sz w:val="26"/>
          <w:szCs w:val="26"/>
          <w:lang w:val="en-US"/>
        </w:rPr>
        <w:t xml:space="preserve"> „Academician Ion </w:t>
      </w:r>
      <w:proofErr w:type="spellStart"/>
      <w:r>
        <w:rPr>
          <w:sz w:val="26"/>
          <w:szCs w:val="26"/>
          <w:lang w:val="en-US"/>
        </w:rPr>
        <w:t>Bostan</w:t>
      </w:r>
      <w:proofErr w:type="spellEnd"/>
      <w:r>
        <w:rPr>
          <w:sz w:val="26"/>
          <w:szCs w:val="26"/>
          <w:lang w:val="en-US"/>
        </w:rPr>
        <w:t xml:space="preserve">”, s. </w:t>
      </w:r>
      <w:proofErr w:type="spellStart"/>
      <w:r>
        <w:rPr>
          <w:sz w:val="26"/>
          <w:szCs w:val="26"/>
          <w:lang w:val="en-US"/>
        </w:rPr>
        <w:t>Brânza</w:t>
      </w:r>
      <w:proofErr w:type="spellEnd"/>
      <w:r>
        <w:rPr>
          <w:sz w:val="26"/>
          <w:szCs w:val="26"/>
          <w:lang w:val="en-US"/>
        </w:rPr>
        <w:t xml:space="preserve"> (cu un </w:t>
      </w:r>
      <w:proofErr w:type="spellStart"/>
      <w:r>
        <w:rPr>
          <w:sz w:val="26"/>
          <w:szCs w:val="26"/>
          <w:lang w:val="en-US"/>
        </w:rPr>
        <w:t>număr</w:t>
      </w:r>
      <w:proofErr w:type="spellEnd"/>
      <w:r>
        <w:rPr>
          <w:sz w:val="26"/>
          <w:szCs w:val="26"/>
          <w:lang w:val="en-US"/>
        </w:rPr>
        <w:t xml:space="preserve"> de </w:t>
      </w:r>
      <w:r w:rsidR="00E75DF4">
        <w:rPr>
          <w:sz w:val="26"/>
          <w:szCs w:val="26"/>
          <w:lang w:val="en-US"/>
        </w:rPr>
        <w:t>15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elevi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Liceul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Teoretic</w:t>
      </w:r>
      <w:proofErr w:type="spellEnd"/>
      <w:r>
        <w:rPr>
          <w:sz w:val="26"/>
          <w:szCs w:val="26"/>
          <w:lang w:val="en-US"/>
        </w:rPr>
        <w:t xml:space="preserve"> „Alexei </w:t>
      </w:r>
      <w:proofErr w:type="spellStart"/>
      <w:r>
        <w:rPr>
          <w:sz w:val="26"/>
          <w:szCs w:val="26"/>
          <w:lang w:val="en-US"/>
        </w:rPr>
        <w:t>Mateevici</w:t>
      </w:r>
      <w:proofErr w:type="spellEnd"/>
      <w:r>
        <w:rPr>
          <w:sz w:val="26"/>
          <w:szCs w:val="26"/>
          <w:lang w:val="en-US"/>
        </w:rPr>
        <w:t xml:space="preserve">”, s. </w:t>
      </w:r>
      <w:proofErr w:type="spellStart"/>
      <w:r>
        <w:rPr>
          <w:sz w:val="26"/>
          <w:szCs w:val="26"/>
          <w:lang w:val="en-US"/>
        </w:rPr>
        <w:t>Alexandru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Ioan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Cuza</w:t>
      </w:r>
      <w:proofErr w:type="spellEnd"/>
      <w:r>
        <w:rPr>
          <w:sz w:val="26"/>
          <w:szCs w:val="26"/>
          <w:lang w:val="en-US"/>
        </w:rPr>
        <w:t xml:space="preserve"> (cu un </w:t>
      </w:r>
      <w:proofErr w:type="spellStart"/>
      <w:r>
        <w:rPr>
          <w:sz w:val="26"/>
          <w:szCs w:val="26"/>
          <w:lang w:val="en-US"/>
        </w:rPr>
        <w:t>număr</w:t>
      </w:r>
      <w:proofErr w:type="spellEnd"/>
      <w:r>
        <w:rPr>
          <w:sz w:val="26"/>
          <w:szCs w:val="26"/>
          <w:lang w:val="en-US"/>
        </w:rPr>
        <w:t xml:space="preserve"> de 24 </w:t>
      </w:r>
      <w:proofErr w:type="spellStart"/>
      <w:r>
        <w:rPr>
          <w:sz w:val="26"/>
          <w:szCs w:val="26"/>
          <w:lang w:val="en-US"/>
        </w:rPr>
        <w:t>elevi</w:t>
      </w:r>
      <w:proofErr w:type="spellEnd"/>
      <w:r>
        <w:rPr>
          <w:sz w:val="26"/>
          <w:szCs w:val="26"/>
          <w:lang w:val="en-US"/>
        </w:rPr>
        <w:t>).</w:t>
      </w:r>
    </w:p>
    <w:p w:rsidR="00AD1EE2" w:rsidRDefault="00AD1EE2" w:rsidP="00AD1EE2">
      <w:pPr>
        <w:pStyle w:val="Listparagraf"/>
        <w:numPr>
          <w:ilvl w:val="0"/>
          <w:numId w:val="14"/>
        </w:num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Direcția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generală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învățămînt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Cahul</w:t>
      </w:r>
      <w:proofErr w:type="spellEnd"/>
      <w:r>
        <w:rPr>
          <w:sz w:val="26"/>
          <w:szCs w:val="26"/>
          <w:lang w:val="en-US"/>
        </w:rPr>
        <w:t xml:space="preserve"> (dl </w:t>
      </w:r>
      <w:proofErr w:type="spellStart"/>
      <w:r>
        <w:rPr>
          <w:sz w:val="26"/>
          <w:szCs w:val="26"/>
          <w:lang w:val="en-US"/>
        </w:rPr>
        <w:t>Valeriu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Baban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va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întreprinde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măsurile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legale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ce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r>
        <w:rPr>
          <w:sz w:val="26"/>
          <w:szCs w:val="26"/>
          <w:lang w:val="en-US"/>
        </w:rPr>
        <w:t>impun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deschiderii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claselor</w:t>
      </w:r>
      <w:proofErr w:type="spellEnd"/>
      <w:r>
        <w:rPr>
          <w:sz w:val="26"/>
          <w:szCs w:val="26"/>
          <w:lang w:val="en-US"/>
        </w:rPr>
        <w:t xml:space="preserve"> respective, </w:t>
      </w:r>
      <w:proofErr w:type="spellStart"/>
      <w:r>
        <w:rPr>
          <w:sz w:val="26"/>
          <w:szCs w:val="26"/>
          <w:lang w:val="en-US"/>
        </w:rPr>
        <w:t>precum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</w:p>
    <w:p w:rsidR="00AD1EE2" w:rsidRDefault="00AD1EE2" w:rsidP="00AD1EE2">
      <w:pPr>
        <w:pStyle w:val="Listparagraf"/>
        <w:numPr>
          <w:ilvl w:val="1"/>
          <w:numId w:val="14"/>
        </w:num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va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monitoriza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calitatea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procesului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educațional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instituțiile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nominalizate</w:t>
      </w:r>
      <w:proofErr w:type="spellEnd"/>
      <w:r>
        <w:rPr>
          <w:sz w:val="26"/>
          <w:szCs w:val="26"/>
          <w:lang w:val="en-US"/>
        </w:rPr>
        <w:t>;</w:t>
      </w:r>
    </w:p>
    <w:p w:rsidR="00AD1EE2" w:rsidRDefault="00AD1EE2" w:rsidP="00AD1EE2">
      <w:pPr>
        <w:pStyle w:val="Listparagraf"/>
        <w:numPr>
          <w:ilvl w:val="1"/>
          <w:numId w:val="14"/>
        </w:numPr>
        <w:jc w:val="both"/>
        <w:rPr>
          <w:sz w:val="26"/>
          <w:szCs w:val="26"/>
          <w:lang w:val="en-US"/>
        </w:rPr>
      </w:pPr>
      <w:proofErr w:type="spellStart"/>
      <w:proofErr w:type="gramStart"/>
      <w:r>
        <w:rPr>
          <w:sz w:val="26"/>
          <w:szCs w:val="26"/>
          <w:lang w:val="en-US"/>
        </w:rPr>
        <w:t>va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stabili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necesitatea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redimensionării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rețelei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instituțiilor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învățământ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liceal</w:t>
      </w:r>
      <w:proofErr w:type="spellEnd"/>
      <w:r>
        <w:rPr>
          <w:sz w:val="26"/>
          <w:szCs w:val="26"/>
          <w:lang w:val="en-US"/>
        </w:rPr>
        <w:t xml:space="preserve"> din </w:t>
      </w:r>
      <w:proofErr w:type="spellStart"/>
      <w:r>
        <w:rPr>
          <w:sz w:val="26"/>
          <w:szCs w:val="26"/>
          <w:lang w:val="en-US"/>
        </w:rPr>
        <w:t>raion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conformitate</w:t>
      </w:r>
      <w:proofErr w:type="spellEnd"/>
      <w:r>
        <w:rPr>
          <w:sz w:val="26"/>
          <w:szCs w:val="26"/>
          <w:lang w:val="en-US"/>
        </w:rPr>
        <w:t xml:space="preserve"> cu </w:t>
      </w:r>
      <w:proofErr w:type="spellStart"/>
      <w:r>
        <w:rPr>
          <w:sz w:val="26"/>
          <w:szCs w:val="26"/>
          <w:lang w:val="en-US"/>
        </w:rPr>
        <w:t>necesitățile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educaționale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numărul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populației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școlare</w:t>
      </w:r>
      <w:proofErr w:type="spellEnd"/>
      <w:r>
        <w:rPr>
          <w:sz w:val="26"/>
          <w:szCs w:val="26"/>
          <w:lang w:val="en-US"/>
        </w:rPr>
        <w:t xml:space="preserve"> din </w:t>
      </w:r>
      <w:proofErr w:type="spellStart"/>
      <w:r>
        <w:rPr>
          <w:sz w:val="26"/>
          <w:szCs w:val="26"/>
          <w:lang w:val="en-US"/>
        </w:rPr>
        <w:t>instituțiile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învățământ</w:t>
      </w:r>
      <w:proofErr w:type="spellEnd"/>
      <w:r>
        <w:rPr>
          <w:sz w:val="26"/>
          <w:szCs w:val="26"/>
          <w:lang w:val="en-US"/>
        </w:rPr>
        <w:t xml:space="preserve"> general.</w:t>
      </w:r>
    </w:p>
    <w:p w:rsidR="00AD1EE2" w:rsidRDefault="00AD1EE2" w:rsidP="00AD1EE2">
      <w:pPr>
        <w:pStyle w:val="Listparagraf"/>
        <w:numPr>
          <w:ilvl w:val="0"/>
          <w:numId w:val="14"/>
        </w:num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Controlul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executării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prezentei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decizii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r>
        <w:rPr>
          <w:sz w:val="26"/>
          <w:szCs w:val="26"/>
          <w:lang w:val="en-US"/>
        </w:rPr>
        <w:t>pune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seama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dlui</w:t>
      </w:r>
      <w:proofErr w:type="spellEnd"/>
      <w:r>
        <w:rPr>
          <w:sz w:val="26"/>
          <w:szCs w:val="26"/>
          <w:lang w:val="en-US"/>
        </w:rPr>
        <w:t xml:space="preserve"> Vladimir </w:t>
      </w:r>
      <w:proofErr w:type="spellStart"/>
      <w:r>
        <w:rPr>
          <w:sz w:val="26"/>
          <w:szCs w:val="26"/>
          <w:lang w:val="en-US"/>
        </w:rPr>
        <w:t>Calmîc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vicepreședintele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raionului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Cahul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Comisiei</w:t>
      </w:r>
      <w:proofErr w:type="spellEnd"/>
      <w:r>
        <w:rPr>
          <w:sz w:val="26"/>
          <w:szCs w:val="26"/>
          <w:lang w:val="en-US"/>
        </w:rPr>
        <w:t xml:space="preserve"> consultative </w:t>
      </w:r>
      <w:proofErr w:type="spellStart"/>
      <w:r>
        <w:rPr>
          <w:sz w:val="26"/>
          <w:szCs w:val="26"/>
          <w:lang w:val="en-US"/>
        </w:rPr>
        <w:t>probleme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sociale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învățămînt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tineret</w:t>
      </w:r>
      <w:proofErr w:type="spellEnd"/>
      <w:r>
        <w:rPr>
          <w:sz w:val="26"/>
          <w:szCs w:val="26"/>
          <w:lang w:val="en-US"/>
        </w:rPr>
        <w:t xml:space="preserve">, sport, </w:t>
      </w:r>
      <w:proofErr w:type="spellStart"/>
      <w:r>
        <w:rPr>
          <w:sz w:val="26"/>
          <w:szCs w:val="26"/>
          <w:lang w:val="en-US"/>
        </w:rPr>
        <w:t>cultură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sănătate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asistență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socială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protecția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drepturilor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copilului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utilizarea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forței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muncă</w:t>
      </w:r>
      <w:proofErr w:type="spellEnd"/>
      <w:r>
        <w:rPr>
          <w:sz w:val="26"/>
          <w:szCs w:val="26"/>
          <w:lang w:val="en-US"/>
        </w:rPr>
        <w:t xml:space="preserve">) – </w:t>
      </w:r>
      <w:proofErr w:type="spellStart"/>
      <w:r>
        <w:rPr>
          <w:sz w:val="26"/>
          <w:szCs w:val="26"/>
          <w:lang w:val="en-US"/>
        </w:rPr>
        <w:t>președinte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dna</w:t>
      </w:r>
      <w:proofErr w:type="spellEnd"/>
      <w:proofErr w:type="gramEnd"/>
      <w:r>
        <w:rPr>
          <w:sz w:val="26"/>
          <w:szCs w:val="26"/>
          <w:lang w:val="en-US"/>
        </w:rPr>
        <w:t xml:space="preserve"> Tatiana </w:t>
      </w:r>
      <w:proofErr w:type="spellStart"/>
      <w:r>
        <w:rPr>
          <w:sz w:val="26"/>
          <w:szCs w:val="26"/>
          <w:lang w:val="en-US"/>
        </w:rPr>
        <w:t>Seredenco</w:t>
      </w:r>
      <w:proofErr w:type="spellEnd"/>
      <w:r>
        <w:rPr>
          <w:sz w:val="26"/>
          <w:szCs w:val="26"/>
          <w:lang w:val="en-US"/>
        </w:rPr>
        <w:t>.</w:t>
      </w:r>
    </w:p>
    <w:p w:rsidR="00AD1EE2" w:rsidRDefault="00AD1EE2" w:rsidP="00AD1EE2">
      <w:pPr>
        <w:pStyle w:val="Indentcorptext"/>
        <w:spacing w:after="0"/>
        <w:ind w:left="0"/>
        <w:rPr>
          <w:b/>
          <w:bCs/>
          <w:sz w:val="16"/>
          <w:szCs w:val="16"/>
          <w:lang w:val="en-US"/>
        </w:rPr>
      </w:pPr>
    </w:p>
    <w:p w:rsidR="00AD1EE2" w:rsidRPr="00AD1EE2" w:rsidRDefault="00AD1EE2" w:rsidP="00AD1EE2">
      <w:pPr>
        <w:pStyle w:val="Indentcorptext"/>
        <w:spacing w:after="0"/>
        <w:ind w:left="0"/>
        <w:rPr>
          <w:b/>
          <w:bCs/>
          <w:sz w:val="16"/>
          <w:szCs w:val="16"/>
          <w:lang w:val="en-US"/>
        </w:rPr>
      </w:pPr>
    </w:p>
    <w:p w:rsidR="00AD1EE2" w:rsidRPr="00BE2503" w:rsidRDefault="00AD1EE2" w:rsidP="00AD1EE2">
      <w:pPr>
        <w:pStyle w:val="Indentcorptext"/>
        <w:spacing w:after="0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en-US"/>
        </w:rPr>
        <w:t xml:space="preserve">    </w:t>
      </w:r>
      <w:proofErr w:type="spellStart"/>
      <w:r w:rsidRPr="00BE2503">
        <w:rPr>
          <w:b/>
          <w:bCs/>
          <w:sz w:val="26"/>
          <w:szCs w:val="26"/>
          <w:lang w:val="en-US"/>
        </w:rPr>
        <w:t>Preşedintele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E2503">
        <w:rPr>
          <w:b/>
          <w:bCs/>
          <w:sz w:val="26"/>
          <w:szCs w:val="26"/>
          <w:lang w:val="en-US"/>
        </w:rPr>
        <w:t>şedinţei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</w:t>
      </w:r>
    </w:p>
    <w:p w:rsidR="00AD1EE2" w:rsidRPr="00BE2503" w:rsidRDefault="00AD1EE2" w:rsidP="00AD1EE2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BE2503">
        <w:rPr>
          <w:b/>
          <w:bCs/>
          <w:sz w:val="26"/>
          <w:szCs w:val="26"/>
          <w:lang w:val="en-US"/>
        </w:rPr>
        <w:t>Consiliului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E2503">
        <w:rPr>
          <w:b/>
          <w:bCs/>
          <w:sz w:val="26"/>
          <w:szCs w:val="26"/>
          <w:lang w:val="en-US"/>
        </w:rPr>
        <w:t>Raional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E2503">
        <w:rPr>
          <w:b/>
          <w:bCs/>
          <w:sz w:val="26"/>
          <w:szCs w:val="26"/>
          <w:lang w:val="en-US"/>
        </w:rPr>
        <w:t>Cahul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   </w:t>
      </w:r>
    </w:p>
    <w:p w:rsidR="00AD1EE2" w:rsidRPr="00AD1EE2" w:rsidRDefault="00AD1EE2" w:rsidP="00AD1EE2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BE2503">
        <w:rPr>
          <w:b/>
          <w:bCs/>
          <w:sz w:val="26"/>
          <w:szCs w:val="26"/>
          <w:lang w:val="en-US"/>
        </w:rPr>
        <w:t xml:space="preserve">                 </w:t>
      </w:r>
      <w:r w:rsidRPr="00AD1EE2">
        <w:rPr>
          <w:b/>
          <w:bCs/>
          <w:sz w:val="16"/>
          <w:szCs w:val="16"/>
          <w:lang w:val="en-US"/>
        </w:rPr>
        <w:t xml:space="preserve">                        </w:t>
      </w:r>
    </w:p>
    <w:p w:rsidR="00AD1EE2" w:rsidRPr="00BE2503" w:rsidRDefault="00AD1EE2" w:rsidP="00AD1EE2">
      <w:pPr>
        <w:pStyle w:val="Indentcorptext"/>
        <w:spacing w:after="0"/>
        <w:rPr>
          <w:b/>
          <w:bCs/>
          <w:i/>
          <w:sz w:val="26"/>
          <w:szCs w:val="26"/>
          <w:lang w:val="en-US"/>
        </w:rPr>
      </w:pPr>
      <w:r w:rsidRPr="00BE2503">
        <w:rPr>
          <w:b/>
          <w:bCs/>
          <w:i/>
          <w:sz w:val="26"/>
          <w:szCs w:val="26"/>
          <w:lang w:val="en-US"/>
        </w:rPr>
        <w:t xml:space="preserve">      </w:t>
      </w:r>
      <w:proofErr w:type="spellStart"/>
      <w:r w:rsidRPr="00BE2503">
        <w:rPr>
          <w:b/>
          <w:bCs/>
          <w:i/>
          <w:sz w:val="26"/>
          <w:szCs w:val="26"/>
          <w:u w:val="single"/>
          <w:lang w:val="en-US"/>
        </w:rPr>
        <w:t>Contrasemnează</w:t>
      </w:r>
      <w:proofErr w:type="spellEnd"/>
      <w:r w:rsidRPr="00BE2503">
        <w:rPr>
          <w:b/>
          <w:bCs/>
          <w:i/>
          <w:sz w:val="26"/>
          <w:szCs w:val="26"/>
          <w:lang w:val="en-US"/>
        </w:rPr>
        <w:t>:</w:t>
      </w:r>
    </w:p>
    <w:p w:rsidR="00AD1EE2" w:rsidRPr="00BE2503" w:rsidRDefault="00AD1EE2" w:rsidP="00AD1EE2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BE2503">
        <w:rPr>
          <w:b/>
          <w:bCs/>
          <w:sz w:val="26"/>
          <w:szCs w:val="26"/>
          <w:lang w:val="en-US"/>
        </w:rPr>
        <w:t xml:space="preserve">          </w:t>
      </w:r>
      <w:proofErr w:type="spellStart"/>
      <w:r w:rsidRPr="00BE2503">
        <w:rPr>
          <w:b/>
          <w:bCs/>
          <w:sz w:val="26"/>
          <w:szCs w:val="26"/>
          <w:lang w:val="en-US"/>
        </w:rPr>
        <w:t>Secretarul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</w:t>
      </w:r>
    </w:p>
    <w:p w:rsidR="00AD1EE2" w:rsidRPr="00BE2503" w:rsidRDefault="00AD1EE2" w:rsidP="00AD1EE2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BE2503">
        <w:rPr>
          <w:b/>
          <w:bCs/>
          <w:sz w:val="26"/>
          <w:szCs w:val="26"/>
          <w:lang w:val="en-US"/>
        </w:rPr>
        <w:t>Consiliului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E2503">
        <w:rPr>
          <w:b/>
          <w:bCs/>
          <w:sz w:val="26"/>
          <w:szCs w:val="26"/>
          <w:lang w:val="en-US"/>
        </w:rPr>
        <w:t>Raional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E2503">
        <w:rPr>
          <w:b/>
          <w:bCs/>
          <w:sz w:val="26"/>
          <w:szCs w:val="26"/>
          <w:lang w:val="en-US"/>
        </w:rPr>
        <w:t>Cahul</w:t>
      </w:r>
      <w:proofErr w:type="spellEnd"/>
      <w:r w:rsidRPr="00BE2503">
        <w:rPr>
          <w:b/>
          <w:bCs/>
          <w:sz w:val="26"/>
          <w:szCs w:val="26"/>
          <w:lang w:val="en-US"/>
        </w:rPr>
        <w:t xml:space="preserve">                     </w:t>
      </w:r>
      <w:r>
        <w:rPr>
          <w:b/>
          <w:bCs/>
          <w:sz w:val="26"/>
          <w:szCs w:val="26"/>
          <w:lang w:val="en-US"/>
        </w:rPr>
        <w:t xml:space="preserve">     </w:t>
      </w:r>
      <w:r w:rsidRPr="00BE2503">
        <w:rPr>
          <w:b/>
          <w:bCs/>
          <w:sz w:val="26"/>
          <w:szCs w:val="26"/>
          <w:lang w:val="en-US"/>
        </w:rPr>
        <w:t xml:space="preserve">                    Cornelia PREPELIȚĂ</w:t>
      </w:r>
    </w:p>
    <w:p w:rsidR="00AD1EE2" w:rsidRDefault="00AD1EE2" w:rsidP="00AD1EE2">
      <w:pPr>
        <w:pStyle w:val="Indentcorptext"/>
        <w:spacing w:after="0"/>
        <w:ind w:left="0"/>
        <w:rPr>
          <w:b/>
          <w:bCs/>
          <w:sz w:val="16"/>
          <w:szCs w:val="16"/>
          <w:lang w:val="en-US"/>
        </w:rPr>
      </w:pPr>
    </w:p>
    <w:p w:rsidR="00AD1EE2" w:rsidRDefault="00AD1EE2" w:rsidP="00AD1EE2">
      <w:pPr>
        <w:pStyle w:val="Indentcorptext"/>
        <w:spacing w:after="0"/>
        <w:ind w:left="0"/>
        <w:rPr>
          <w:b/>
          <w:bCs/>
          <w:sz w:val="16"/>
          <w:szCs w:val="16"/>
          <w:lang w:val="en-US"/>
        </w:rPr>
      </w:pPr>
    </w:p>
    <w:p w:rsidR="00AD1EE2" w:rsidRDefault="00AD1EE2" w:rsidP="00AD1EE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Elaborat: V. Baban, </w:t>
      </w:r>
      <w:r>
        <w:rPr>
          <w:rFonts w:eastAsia="Calibri"/>
          <w:sz w:val="22"/>
          <w:szCs w:val="22"/>
          <w:lang w:val="ro-RO" w:eastAsia="en-US"/>
        </w:rPr>
        <w:t xml:space="preserve">șeful  adjunct al Direcției generale </w:t>
      </w:r>
      <w:proofErr w:type="spellStart"/>
      <w:r>
        <w:rPr>
          <w:rFonts w:eastAsia="Calibri"/>
          <w:sz w:val="22"/>
          <w:szCs w:val="22"/>
          <w:lang w:val="ro-RO" w:eastAsia="en-US"/>
        </w:rPr>
        <w:t>învățămînt</w:t>
      </w:r>
      <w:proofErr w:type="spellEnd"/>
      <w:r>
        <w:rPr>
          <w:rFonts w:eastAsia="Calibri"/>
          <w:sz w:val="22"/>
          <w:szCs w:val="22"/>
          <w:lang w:val="ro-RO" w:eastAsia="en-US"/>
        </w:rPr>
        <w:t>__________________</w:t>
      </w:r>
    </w:p>
    <w:p w:rsidR="00AD1EE2" w:rsidRDefault="00AD1EE2" w:rsidP="00AD1EE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Coordonat: V.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Calmîc</w:t>
      </w:r>
      <w:proofErr w:type="spellEnd"/>
      <w:r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>
        <w:rPr>
          <w:rFonts w:eastAsia="Calibri"/>
          <w:sz w:val="22"/>
          <w:szCs w:val="22"/>
          <w:lang w:val="ro-RO" w:eastAsia="en-US"/>
        </w:rPr>
        <w:t>vicepreşedintele raionului</w:t>
      </w:r>
      <w:r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:rsidR="00AD1EE2" w:rsidRDefault="00AD1EE2" w:rsidP="00AD1EE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Avizat:  C. Prepeliţă,  </w:t>
      </w:r>
      <w:r>
        <w:rPr>
          <w:rFonts w:eastAsia="Calibri"/>
          <w:sz w:val="22"/>
          <w:szCs w:val="22"/>
          <w:lang w:val="ro-RO" w:eastAsia="en-US"/>
        </w:rPr>
        <w:t>secretarul Consiliului Raional</w:t>
      </w:r>
      <w:r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:rsidR="00AD1EE2" w:rsidRDefault="00AD1EE2" w:rsidP="00AD1EE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>Avizat pentru legalitate: L. Răileanu</w:t>
      </w:r>
      <w:r>
        <w:rPr>
          <w:rFonts w:eastAsia="Calibri"/>
          <w:sz w:val="22"/>
          <w:szCs w:val="22"/>
          <w:lang w:val="ro-RO" w:eastAsia="en-US"/>
        </w:rPr>
        <w:t>, specialist principal (jurist)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:rsidR="00967D3F" w:rsidRPr="00BE2503" w:rsidRDefault="006F1F6A" w:rsidP="00AD1EE2">
      <w:pPr>
        <w:pStyle w:val="Indentcorptext"/>
        <w:spacing w:after="0"/>
        <w:rPr>
          <w:sz w:val="22"/>
          <w:szCs w:val="22"/>
          <w:lang w:val="ro-RO"/>
        </w:rPr>
      </w:pPr>
      <w:r w:rsidRPr="00BE2503">
        <w:rPr>
          <w:b/>
          <w:bCs/>
          <w:sz w:val="26"/>
          <w:szCs w:val="26"/>
          <w:lang w:val="ro-RO"/>
        </w:rPr>
        <w:t xml:space="preserve">    </w:t>
      </w:r>
    </w:p>
    <w:sectPr w:rsidR="00967D3F" w:rsidRPr="00BE2503" w:rsidSect="000A0FC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4A"/>
    <w:multiLevelType w:val="hybridMultilevel"/>
    <w:tmpl w:val="E6EC9538"/>
    <w:lvl w:ilvl="0" w:tplc="292CC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20DEA"/>
    <w:multiLevelType w:val="hybridMultilevel"/>
    <w:tmpl w:val="D9F8C0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379C7"/>
    <w:multiLevelType w:val="hybridMultilevel"/>
    <w:tmpl w:val="7A18694E"/>
    <w:lvl w:ilvl="0" w:tplc="418616B4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BF01A2"/>
    <w:multiLevelType w:val="hybridMultilevel"/>
    <w:tmpl w:val="84669F00"/>
    <w:lvl w:ilvl="0" w:tplc="5072774E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29B8"/>
    <w:multiLevelType w:val="hybridMultilevel"/>
    <w:tmpl w:val="5B0C57D6"/>
    <w:lvl w:ilvl="0" w:tplc="EA7402B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66F04"/>
    <w:multiLevelType w:val="multilevel"/>
    <w:tmpl w:val="8A8456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0A257AB"/>
    <w:multiLevelType w:val="multilevel"/>
    <w:tmpl w:val="2B7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1EE083E"/>
    <w:multiLevelType w:val="multilevel"/>
    <w:tmpl w:val="D4C29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43D57D45"/>
    <w:multiLevelType w:val="hybridMultilevel"/>
    <w:tmpl w:val="EEACC4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EA7402B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E83CF536">
      <w:start w:val="3"/>
      <w:numFmt w:val="bullet"/>
      <w:lvlText w:val="–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C6EBD"/>
    <w:multiLevelType w:val="hybridMultilevel"/>
    <w:tmpl w:val="6B10BCE4"/>
    <w:lvl w:ilvl="0" w:tplc="18E4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56A56"/>
    <w:multiLevelType w:val="hybridMultilevel"/>
    <w:tmpl w:val="ACD2793C"/>
    <w:lvl w:ilvl="0" w:tplc="7E9C9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960E2"/>
    <w:multiLevelType w:val="multilevel"/>
    <w:tmpl w:val="0E726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0F5D16"/>
    <w:multiLevelType w:val="multilevel"/>
    <w:tmpl w:val="A98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32D8"/>
    <w:rsid w:val="000045FD"/>
    <w:rsid w:val="00010171"/>
    <w:rsid w:val="00014A45"/>
    <w:rsid w:val="000A0FC3"/>
    <w:rsid w:val="000D2CE5"/>
    <w:rsid w:val="00107DCE"/>
    <w:rsid w:val="00185C59"/>
    <w:rsid w:val="001F5956"/>
    <w:rsid w:val="001F7F4F"/>
    <w:rsid w:val="00206CB2"/>
    <w:rsid w:val="002E516B"/>
    <w:rsid w:val="003612CE"/>
    <w:rsid w:val="003914BB"/>
    <w:rsid w:val="003A3F86"/>
    <w:rsid w:val="003A707B"/>
    <w:rsid w:val="0041390A"/>
    <w:rsid w:val="0041416C"/>
    <w:rsid w:val="00427D81"/>
    <w:rsid w:val="004C3CCC"/>
    <w:rsid w:val="004E5C0C"/>
    <w:rsid w:val="005727CE"/>
    <w:rsid w:val="00573CA6"/>
    <w:rsid w:val="005B32D8"/>
    <w:rsid w:val="005B583A"/>
    <w:rsid w:val="005C136A"/>
    <w:rsid w:val="005E7FA9"/>
    <w:rsid w:val="00665057"/>
    <w:rsid w:val="006C7BCD"/>
    <w:rsid w:val="006F0C80"/>
    <w:rsid w:val="006F1F6A"/>
    <w:rsid w:val="007805B9"/>
    <w:rsid w:val="007B4D4C"/>
    <w:rsid w:val="007E1181"/>
    <w:rsid w:val="007F159C"/>
    <w:rsid w:val="008738A2"/>
    <w:rsid w:val="00924B28"/>
    <w:rsid w:val="00927DA0"/>
    <w:rsid w:val="00965719"/>
    <w:rsid w:val="00967D3F"/>
    <w:rsid w:val="00991867"/>
    <w:rsid w:val="009A0BDD"/>
    <w:rsid w:val="009B5F64"/>
    <w:rsid w:val="009B6220"/>
    <w:rsid w:val="009E0EA7"/>
    <w:rsid w:val="009F3E2D"/>
    <w:rsid w:val="00A45BC3"/>
    <w:rsid w:val="00A462F1"/>
    <w:rsid w:val="00AD0D3F"/>
    <w:rsid w:val="00AD1EE2"/>
    <w:rsid w:val="00BE2503"/>
    <w:rsid w:val="00BF6228"/>
    <w:rsid w:val="00C269A4"/>
    <w:rsid w:val="00C33E82"/>
    <w:rsid w:val="00C950D2"/>
    <w:rsid w:val="00CA0284"/>
    <w:rsid w:val="00CE3574"/>
    <w:rsid w:val="00CE7985"/>
    <w:rsid w:val="00D22F01"/>
    <w:rsid w:val="00D32F6C"/>
    <w:rsid w:val="00E534FE"/>
    <w:rsid w:val="00E64B32"/>
    <w:rsid w:val="00E75DF4"/>
    <w:rsid w:val="00EC0529"/>
    <w:rsid w:val="00ED2540"/>
    <w:rsid w:val="00FB4813"/>
    <w:rsid w:val="00FC05BC"/>
    <w:rsid w:val="00F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2D8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BE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0D2CE5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5B32D8"/>
    <w:pPr>
      <w:spacing w:after="120"/>
    </w:pPr>
    <w:rPr>
      <w:lang w:val="ro-M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5B32D8"/>
    <w:rPr>
      <w:sz w:val="24"/>
      <w:szCs w:val="24"/>
      <w:lang w:val="ro-MO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0D2CE5"/>
    <w:rPr>
      <w:rFonts w:cs="Arial"/>
      <w:bCs/>
      <w:iCs/>
      <w:color w:val="0A55A3"/>
      <w:sz w:val="28"/>
      <w:szCs w:val="28"/>
      <w:lang w:val="en-GB"/>
    </w:rPr>
  </w:style>
  <w:style w:type="paragraph" w:styleId="NormalWeb">
    <w:name w:val="Normal (Web)"/>
    <w:basedOn w:val="Normal"/>
    <w:unhideWhenUsed/>
    <w:rsid w:val="000D2CE5"/>
    <w:rPr>
      <w:lang w:val="ro-MO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0D2CE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D2CE5"/>
    <w:rPr>
      <w:sz w:val="24"/>
      <w:szCs w:val="24"/>
    </w:rPr>
  </w:style>
  <w:style w:type="paragraph" w:styleId="Listparagraf">
    <w:name w:val="List Paragraph"/>
    <w:aliases w:val="Cablenet"/>
    <w:basedOn w:val="Normal"/>
    <w:uiPriority w:val="34"/>
    <w:qFormat/>
    <w:rsid w:val="000D2CE5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0D2CE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styleId="Frspaiere">
    <w:name w:val="No Spacing"/>
    <w:uiPriority w:val="1"/>
    <w:qFormat/>
    <w:rsid w:val="006F1F6A"/>
    <w:rPr>
      <w:sz w:val="24"/>
      <w:szCs w:val="24"/>
    </w:rPr>
  </w:style>
  <w:style w:type="table" w:styleId="GrilTabel">
    <w:name w:val="Table Grid"/>
    <w:basedOn w:val="TabelNormal"/>
    <w:rsid w:val="006F1F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BE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">
    <w:name w:val="Title"/>
    <w:basedOn w:val="Normal"/>
    <w:link w:val="TitluCaracter"/>
    <w:qFormat/>
    <w:rsid w:val="00BE2503"/>
    <w:pPr>
      <w:jc w:val="center"/>
    </w:pPr>
    <w:rPr>
      <w:b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BE2503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upload.wikimedia.org/wikipedia/commons/thumb/a/a3/Coat_of_arms_of_Moldova.svg/2000px-Coat_of_arms_of_Moldova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9F6C-3514-469E-AF4D-E6F761C7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CRC.1-2013</cp:lastModifiedBy>
  <cp:revision>27</cp:revision>
  <cp:lastPrinted>2018-09-25T08:35:00Z</cp:lastPrinted>
  <dcterms:created xsi:type="dcterms:W3CDTF">2018-04-19T11:20:00Z</dcterms:created>
  <dcterms:modified xsi:type="dcterms:W3CDTF">2018-09-25T08:45:00Z</dcterms:modified>
</cp:coreProperties>
</file>